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32" w:rsidRPr="00E960BB" w:rsidRDefault="00BF5232" w:rsidP="00BF523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F5232" w:rsidRPr="009C54AE" w:rsidRDefault="00BF5232" w:rsidP="00BF52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F5232" w:rsidRPr="009C54AE" w:rsidRDefault="00BF5232" w:rsidP="00BF52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D2FDF">
        <w:rPr>
          <w:rFonts w:ascii="Corbel" w:hAnsi="Corbel"/>
          <w:i/>
          <w:smallCaps/>
          <w:sz w:val="24"/>
          <w:szCs w:val="24"/>
        </w:rPr>
        <w:t>202</w:t>
      </w:r>
      <w:r w:rsidR="000A46C0">
        <w:rPr>
          <w:rFonts w:ascii="Corbel" w:hAnsi="Corbel"/>
          <w:i/>
          <w:smallCaps/>
          <w:sz w:val="24"/>
          <w:szCs w:val="24"/>
        </w:rPr>
        <w:t>1</w:t>
      </w:r>
      <w:r w:rsidR="00AD2FDF">
        <w:rPr>
          <w:rFonts w:ascii="Corbel" w:hAnsi="Corbel"/>
          <w:i/>
          <w:smallCaps/>
          <w:sz w:val="24"/>
          <w:szCs w:val="24"/>
        </w:rPr>
        <w:t>-202</w:t>
      </w:r>
      <w:r w:rsidR="000A46C0">
        <w:rPr>
          <w:rFonts w:ascii="Corbel" w:hAnsi="Corbel"/>
          <w:i/>
          <w:smallCaps/>
          <w:sz w:val="24"/>
          <w:szCs w:val="24"/>
        </w:rPr>
        <w:t>3</w:t>
      </w:r>
    </w:p>
    <w:p w:rsidR="00BF52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F5232" w:rsidRPr="00EA48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D2FDF">
        <w:rPr>
          <w:rFonts w:ascii="Corbel" w:hAnsi="Corbel"/>
          <w:sz w:val="20"/>
          <w:szCs w:val="20"/>
        </w:rPr>
        <w:t>202</w:t>
      </w:r>
      <w:r w:rsidR="000A46C0">
        <w:rPr>
          <w:rFonts w:ascii="Corbel" w:hAnsi="Corbel"/>
          <w:sz w:val="20"/>
          <w:szCs w:val="20"/>
        </w:rPr>
        <w:t>2</w:t>
      </w:r>
      <w:r w:rsidR="00AD2FDF">
        <w:rPr>
          <w:rFonts w:ascii="Corbel" w:hAnsi="Corbel"/>
          <w:sz w:val="20"/>
          <w:szCs w:val="20"/>
        </w:rPr>
        <w:t>/202</w:t>
      </w:r>
      <w:r w:rsidR="000A46C0">
        <w:rPr>
          <w:rFonts w:ascii="Corbel" w:hAnsi="Corbel"/>
          <w:sz w:val="20"/>
          <w:szCs w:val="20"/>
        </w:rPr>
        <w:t>3</w:t>
      </w:r>
    </w:p>
    <w:p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F5232" w:rsidRPr="00667998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7998">
              <w:rPr>
                <w:rFonts w:ascii="Corbel" w:hAnsi="Corbel"/>
                <w:b w:val="0"/>
                <w:sz w:val="24"/>
                <w:szCs w:val="24"/>
              </w:rPr>
              <w:t>Psychologia dziecka i rodziny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F5232" w:rsidRPr="009C54AE" w:rsidRDefault="00E36BDF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1" w:name="_GoBack"/>
            <w:bookmarkEnd w:id="1"/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F5232" w:rsidRPr="009C54AE" w:rsidRDefault="00E36BDF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F5232" w:rsidRPr="009C54AE" w:rsidRDefault="0066799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BF5232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67998">
              <w:rPr>
                <w:rFonts w:ascii="Corbel" w:hAnsi="Corbel"/>
                <w:b w:val="0"/>
                <w:sz w:val="24"/>
                <w:szCs w:val="24"/>
              </w:rPr>
              <w:t xml:space="preserve"> specjalnościow</w:t>
            </w:r>
            <w:r w:rsidR="002718C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F5232" w:rsidRPr="009C54AE" w:rsidTr="00924B90">
        <w:tc>
          <w:tcPr>
            <w:tcW w:w="2694" w:type="dxa"/>
            <w:vAlign w:val="center"/>
          </w:tcPr>
          <w:p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F5232" w:rsidRPr="009C54AE" w:rsidRDefault="00BF5232" w:rsidP="00BF52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p w:rsidR="00BF5232" w:rsidRPr="009C54AE" w:rsidRDefault="00BF5232" w:rsidP="00BF523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5232" w:rsidRPr="009C54AE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32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F5232" w:rsidRPr="009C54AE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232" w:rsidRPr="009C54AE" w:rsidRDefault="00062429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F5232" w:rsidRPr="009C54AE" w:rsidRDefault="00BF5232" w:rsidP="00BF52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F5232" w:rsidRPr="009C54AE" w:rsidRDefault="00BF5232" w:rsidP="00BF52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F5232" w:rsidRPr="00DA4EB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BF5232" w:rsidRPr="009C54A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F5232" w:rsidRPr="009C54AE" w:rsidTr="00924B90">
        <w:tc>
          <w:tcPr>
            <w:tcW w:w="9670" w:type="dxa"/>
          </w:tcPr>
          <w:p w:rsidR="00BF5232" w:rsidRPr="009C54AE" w:rsidRDefault="00BF5232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BF5232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:rsidR="00BF5232" w:rsidRDefault="00BF5232" w:rsidP="00BF523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F5232" w:rsidRPr="009C54AE" w:rsidRDefault="00BF5232" w:rsidP="00BF52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F5232" w:rsidRPr="009C54AE" w:rsidTr="00062429">
        <w:tc>
          <w:tcPr>
            <w:tcW w:w="844" w:type="dxa"/>
            <w:vAlign w:val="center"/>
          </w:tcPr>
          <w:p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F5232" w:rsidRPr="009C54AE" w:rsidTr="00062429">
        <w:tc>
          <w:tcPr>
            <w:tcW w:w="844" w:type="dxa"/>
            <w:vAlign w:val="center"/>
          </w:tcPr>
          <w:p w:rsidR="00BF5232" w:rsidRPr="009C54AE" w:rsidRDefault="00BF5232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 i podstawami diagnozowania systemu rodzinnego</w:t>
            </w:r>
          </w:p>
        </w:tc>
      </w:tr>
      <w:tr w:rsidR="00BF5232" w:rsidRPr="009C54AE" w:rsidTr="00062429">
        <w:tc>
          <w:tcPr>
            <w:tcW w:w="844" w:type="dxa"/>
            <w:vAlign w:val="center"/>
          </w:tcPr>
          <w:p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24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BF5232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F5232" w:rsidRPr="009C54AE" w:rsidRDefault="00BF5232" w:rsidP="00BF52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F5232" w:rsidRPr="009C54AE" w:rsidTr="00924B90">
        <w:tc>
          <w:tcPr>
            <w:tcW w:w="1681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6A5B09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BF5232" w:rsidRPr="009C54AE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BF5232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F5232" w:rsidRPr="009C54AE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 oraz rozwoju dziecka w rodzinie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oddziaływania wychowawcze rodziców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dzieci ze specjalnymi potrzebami edukacyjnymi.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 K_W07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F5232" w:rsidRPr="009C54AE" w:rsidRDefault="006A5B09" w:rsidP="006A5B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 xml:space="preserve"> przyczyny powstawania  konfliktów w rodzinie i innych sytuacji trudnych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:rsidTr="00924B90">
        <w:tc>
          <w:tcPr>
            <w:tcW w:w="1681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F5232" w:rsidRPr="009C54AE" w:rsidRDefault="006A5B09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różnorodne działania własne i ich  skutki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rodziny</w:t>
            </w:r>
          </w:p>
        </w:tc>
        <w:tc>
          <w:tcPr>
            <w:tcW w:w="186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Pr="009C54AE" w:rsidRDefault="00BF5232" w:rsidP="00BF52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F5232" w:rsidRPr="009C54AE" w:rsidRDefault="00BF5232" w:rsidP="00BF52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BF5232" w:rsidRPr="009C54AE" w:rsidRDefault="00BF5232" w:rsidP="00BF52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:rsidR="00BF5232" w:rsidRPr="009C54AE" w:rsidRDefault="00BF5232" w:rsidP="00BF52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F5232" w:rsidRPr="009C54AE" w:rsidRDefault="00BF5232" w:rsidP="00BF523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Odpowiedzialne rodzicielstwo: przygotowanie do roli matki i ojca, odpowiedzialne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wychowanie dziecka w kontekście postaw rodzicielskich i technik wychowawczych.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Wychowanie do życia w rodzinie, założenia i cele edukacji seksualnej.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Potrzeby dzieci o specyficznych wymaganiach edukacyjnych. Dzieci z inteligencją niższą niż przeciętna. Praca z dziećmi z deficytami parcjalnymi. 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Pr="00AE2043" w:rsidRDefault="00BF5232" w:rsidP="00924B90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BF5232" w:rsidRPr="009C54AE" w:rsidTr="00924B90">
        <w:tc>
          <w:tcPr>
            <w:tcW w:w="9520" w:type="dxa"/>
          </w:tcPr>
          <w:p w:rsidR="00BF5232" w:rsidRDefault="00BF5232" w:rsidP="00924B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F5232" w:rsidRDefault="00BF5232" w:rsidP="00D455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F5232" w:rsidRPr="00BA4E5F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BF5232" w:rsidRPr="009C54AE" w:rsidTr="00924B90">
        <w:tc>
          <w:tcPr>
            <w:tcW w:w="1985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BF5232" w:rsidRPr="001B4FA8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26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:rsidTr="00924B90">
        <w:tc>
          <w:tcPr>
            <w:tcW w:w="1985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F5232" w:rsidRPr="009C54AE" w:rsidTr="00924B90">
        <w:tc>
          <w:tcPr>
            <w:tcW w:w="9670" w:type="dxa"/>
          </w:tcPr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D455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4,0 – 70-79% poprawnych odpowiedzi;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BF5232" w:rsidRPr="00177F7F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BF5232" w:rsidRPr="009C54AE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F5232" w:rsidRPr="009C54AE" w:rsidTr="00924B90">
        <w:tc>
          <w:tcPr>
            <w:tcW w:w="4962" w:type="dxa"/>
            <w:vAlign w:val="center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F5232" w:rsidRPr="009C54AE" w:rsidRDefault="0000750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0750C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F5232" w:rsidRPr="009C54AE" w:rsidTr="00924B90">
        <w:tc>
          <w:tcPr>
            <w:tcW w:w="4962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5232" w:rsidRPr="009C54AE" w:rsidTr="00924B90">
        <w:trPr>
          <w:trHeight w:val="397"/>
        </w:trPr>
        <w:tc>
          <w:tcPr>
            <w:tcW w:w="3544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F5232" w:rsidRPr="009C54AE" w:rsidTr="00924B90">
        <w:trPr>
          <w:trHeight w:val="397"/>
        </w:trPr>
        <w:tc>
          <w:tcPr>
            <w:tcW w:w="3544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F5232" w:rsidRPr="009C54AE" w:rsidTr="00924B90">
        <w:trPr>
          <w:trHeight w:val="397"/>
        </w:trPr>
        <w:tc>
          <w:tcPr>
            <w:tcW w:w="7513" w:type="dxa"/>
          </w:tcPr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 (2010).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:rsidR="00BF5232" w:rsidRPr="00177F7F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Obuchowska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niepełnosprawne w rodzinie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WSiP.</w:t>
            </w:r>
          </w:p>
          <w:p w:rsidR="00BF5232" w:rsidRPr="00177F7F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7F7F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:rsidR="00BF5232" w:rsidRPr="005C238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F5232" w:rsidRPr="009C54AE" w:rsidTr="00924B90">
        <w:trPr>
          <w:trHeight w:val="397"/>
        </w:trPr>
        <w:tc>
          <w:tcPr>
            <w:tcW w:w="7513" w:type="dxa"/>
          </w:tcPr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F5232" w:rsidRPr="00FF7C29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(1994).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(2015).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 :Wyd. UR, s. 132-143.</w:t>
            </w:r>
          </w:p>
          <w:p w:rsidR="00BF5232" w:rsidRPr="00FF7C29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BF5232" w:rsidRPr="005C2382" w:rsidRDefault="00BF5232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540DE0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BF5232" w:rsidRPr="00AA35C4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Żyć w rodzinie i przetrwać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BF5232" w:rsidRDefault="00BF5232" w:rsidP="00BF5232"/>
    <w:p w:rsidR="00BF5232" w:rsidRDefault="00BF5232" w:rsidP="00BF5232"/>
    <w:p w:rsidR="00BF5232" w:rsidRDefault="00BF5232" w:rsidP="00BF5232"/>
    <w:p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E96" w:rsidRDefault="00F46E96" w:rsidP="00BF5232">
      <w:pPr>
        <w:spacing w:after="0" w:line="240" w:lineRule="auto"/>
      </w:pPr>
      <w:r>
        <w:separator/>
      </w:r>
    </w:p>
  </w:endnote>
  <w:endnote w:type="continuationSeparator" w:id="0">
    <w:p w:rsidR="00F46E96" w:rsidRDefault="00F46E96" w:rsidP="00BF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E96" w:rsidRDefault="00F46E96" w:rsidP="00BF5232">
      <w:pPr>
        <w:spacing w:after="0" w:line="240" w:lineRule="auto"/>
      </w:pPr>
      <w:r>
        <w:separator/>
      </w:r>
    </w:p>
  </w:footnote>
  <w:footnote w:type="continuationSeparator" w:id="0">
    <w:p w:rsidR="00F46E96" w:rsidRDefault="00F46E96" w:rsidP="00BF5232">
      <w:pPr>
        <w:spacing w:after="0" w:line="240" w:lineRule="auto"/>
      </w:pPr>
      <w:r>
        <w:continuationSeparator/>
      </w:r>
    </w:p>
  </w:footnote>
  <w:footnote w:id="1">
    <w:p w:rsidR="00BF5232" w:rsidRDefault="00BF5232" w:rsidP="00BF52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32"/>
    <w:rsid w:val="0000750C"/>
    <w:rsid w:val="00062429"/>
    <w:rsid w:val="000A46C0"/>
    <w:rsid w:val="001D5E73"/>
    <w:rsid w:val="002718C5"/>
    <w:rsid w:val="003C5055"/>
    <w:rsid w:val="004427F8"/>
    <w:rsid w:val="00540DE0"/>
    <w:rsid w:val="00593FD6"/>
    <w:rsid w:val="00667998"/>
    <w:rsid w:val="006A5B09"/>
    <w:rsid w:val="00722F42"/>
    <w:rsid w:val="00771393"/>
    <w:rsid w:val="00872D4C"/>
    <w:rsid w:val="00A7214C"/>
    <w:rsid w:val="00AD2FDF"/>
    <w:rsid w:val="00B570D1"/>
    <w:rsid w:val="00BF5232"/>
    <w:rsid w:val="00BF551A"/>
    <w:rsid w:val="00CF716A"/>
    <w:rsid w:val="00D05722"/>
    <w:rsid w:val="00D414B2"/>
    <w:rsid w:val="00D455BE"/>
    <w:rsid w:val="00DF1BC4"/>
    <w:rsid w:val="00E36BDF"/>
    <w:rsid w:val="00F4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B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1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1219</Words>
  <Characters>7316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2019-12-11T13:12:00Z</cp:lastPrinted>
  <dcterms:created xsi:type="dcterms:W3CDTF">2019-11-17T15:01:00Z</dcterms:created>
  <dcterms:modified xsi:type="dcterms:W3CDTF">2021-09-27T06:50:00Z</dcterms:modified>
</cp:coreProperties>
</file>